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3" w:rsidRPr="00930253" w:rsidRDefault="00930253" w:rsidP="00930253">
      <w:pPr>
        <w:jc w:val="center"/>
        <w:rPr>
          <w:b/>
        </w:rPr>
      </w:pPr>
      <w:r w:rsidRPr="00930253">
        <w:rPr>
          <w:b/>
        </w:rPr>
        <w:t>Освоение Программы не сопровождается проведением промежуточных аттестаций и ит</w:t>
      </w:r>
      <w:r w:rsidR="007A5568">
        <w:rPr>
          <w:b/>
        </w:rPr>
        <w:t>оговой аттестации воспитанников  МКДОУ  « детский   сад  Ромашка».</w:t>
      </w:r>
    </w:p>
    <w:p w:rsidR="00930253" w:rsidRDefault="00930253" w:rsidP="00930253">
      <w:pPr>
        <w:jc w:val="center"/>
        <w:rPr>
          <w:b/>
        </w:rPr>
      </w:pPr>
      <w:r w:rsidRPr="00930253">
        <w:rPr>
          <w:b/>
        </w:rPr>
        <w:t>ПРИКАЗ от 17 октября 2013 г. N 1155 ОБ УТВЕРЖДЕНИИ ФЕДЕРАЛЬНОГО ГОСУДАРСТВЕННОГО ОБРАЗОВАТЕЛЬНОГО СТАНДАРТА ДОШКОЛЬНОГО ОБРАЗОВАНИЯ ФЕДЕРАЛЬНЫЙ ГОСУДАРСТВЕННЫЙ ОБРАЗОВАТЕЛЬНЫЙ СТАНДАРТ ДОШКОЛЬНОГО ОБРАЗОВАНИЯ</w:t>
      </w:r>
    </w:p>
    <w:p w:rsidR="00930253" w:rsidRPr="00930253" w:rsidRDefault="00930253" w:rsidP="00930253">
      <w:pPr>
        <w:jc w:val="center"/>
        <w:rPr>
          <w:b/>
        </w:rPr>
      </w:pPr>
      <w:r w:rsidRPr="00930253">
        <w:rPr>
          <w:b/>
        </w:rPr>
        <w:t xml:space="preserve"> IV. Требования к результатам освоения основной образовательной программы дошкольного образования</w:t>
      </w:r>
    </w:p>
    <w:p w:rsidR="00930253" w:rsidRDefault="00930253">
      <w:r>
        <w:t xml:space="preserve"> 4.1. </w:t>
      </w:r>
      <w:proofErr w:type="gramStart"/>
      <w: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>
        <w:t xml:space="preserve"> </w:t>
      </w:r>
      <w:proofErr w:type="gramStart"/>
      <w: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930253" w:rsidRDefault="00930253">
      <w:r>
        <w:t xml:space="preserve"> 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 </w:t>
      </w:r>
    </w:p>
    <w:p w:rsidR="00930253" w:rsidRDefault="00930253">
      <w: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>
        <w:t>7</w:t>
      </w:r>
      <w:proofErr w:type="gramEnd"/>
      <w:r>
        <w:t xml:space="preserve"> . Освоение Программы не сопровождается проведением промежуточных аттестаций и итоговой аттестации воспитанников. </w:t>
      </w:r>
    </w:p>
    <w:p w:rsidR="00930253" w:rsidRDefault="00930253">
      <w:r>
        <w:t xml:space="preserve">4.4. Настоящие требования являются ориентирами </w:t>
      </w:r>
      <w:proofErr w:type="gramStart"/>
      <w:r>
        <w:t>для</w:t>
      </w:r>
      <w:proofErr w:type="gramEnd"/>
      <w:r>
        <w:t>:</w:t>
      </w:r>
    </w:p>
    <w:p w:rsidR="00930253" w:rsidRDefault="00930253">
      <w:r>
        <w:t xml:space="preserve"> 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930253" w:rsidRDefault="00930253">
      <w:r>
        <w:t>б) решения задач: формирования Программы; анализа профессиональной деятельности; взаимодействия с семьями;</w:t>
      </w:r>
    </w:p>
    <w:p w:rsidR="00930253" w:rsidRDefault="00930253">
      <w:r>
        <w:t xml:space="preserve"> в) изучения характеристик образования детей в возрасте от 2 месяцев до 8 лет; 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 </w:t>
      </w:r>
    </w:p>
    <w:p w:rsidR="00930253" w:rsidRDefault="00930253">
      <w:r>
        <w:t xml:space="preserve">4.5. </w:t>
      </w:r>
      <w:proofErr w:type="gramStart"/>
      <w:r>
        <w:t xml:space="preserve">Целевые ориентиры не могут служить непосредственным основанием при решении управленческих задач, включая: аттестацию педагогических кадров; оценку качества образования;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</w:t>
      </w:r>
      <w:r>
        <w:lastRenderedPageBreak/>
        <w:t>наблюдении, или иных методов измерения результативности детей);</w:t>
      </w:r>
      <w:proofErr w:type="gramEnd"/>
      <w:r>
        <w:t xml:space="preserve"> 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</w:t>
      </w:r>
      <w:proofErr w:type="gramStart"/>
      <w:r>
        <w:t>фонда оплаты труда работников Организации</w:t>
      </w:r>
      <w:proofErr w:type="gramEnd"/>
      <w:r>
        <w:t xml:space="preserve">. </w:t>
      </w:r>
    </w:p>
    <w:p w:rsidR="00930253" w:rsidRDefault="00930253">
      <w:r>
        <w:t xml:space="preserve">4.6. К целевым ориентирам дошкольного образования относятся следующие социально нормативные возрастные характеристики возможных достижений ребенка: </w:t>
      </w:r>
    </w:p>
    <w:p w:rsidR="00930253" w:rsidRPr="00930253" w:rsidRDefault="00930253" w:rsidP="00930253">
      <w:pPr>
        <w:jc w:val="center"/>
        <w:rPr>
          <w:b/>
        </w:rPr>
      </w:pPr>
      <w:r w:rsidRPr="00930253">
        <w:rPr>
          <w:b/>
        </w:rPr>
        <w:t>Целевые ориентиры образования в младенческом и раннем возрасте:</w:t>
      </w:r>
    </w:p>
    <w:p w:rsidR="00930253" w:rsidRDefault="00930253">
      <w:r>
        <w:t xml:space="preserve"> - ребенок интересуется окружающими предметами и активно действует с ними;</w:t>
      </w:r>
    </w:p>
    <w:p w:rsidR="00930253" w:rsidRDefault="00930253">
      <w:r>
        <w:t xml:space="preserve"> эмоционально </w:t>
      </w:r>
      <w:proofErr w:type="gramStart"/>
      <w:r>
        <w:t>вовлечен</w:t>
      </w:r>
      <w:proofErr w:type="gramEnd"/>
      <w:r>
        <w:t xml:space="preserve"> в действия с игрушками и другими предметами, стремится проявлять настойчивость в достижении результата своих действий; </w:t>
      </w:r>
    </w:p>
    <w:p w:rsidR="00930253" w:rsidRDefault="00930253">
      <w:r>
        <w:t xml:space="preserve"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:rsidR="00930253" w:rsidRDefault="00930253">
      <w: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30253" w:rsidRDefault="00930253">
      <w:r>
        <w:t xml:space="preserve"> - стремится к общению </w:t>
      </w:r>
      <w:proofErr w:type="gramStart"/>
      <w:r>
        <w:t>со</w:t>
      </w:r>
      <w:proofErr w:type="gramEnd"/>
      <w:r>
        <w:t xml:space="preserve"> взрослыми и активно подражает им в движениях и действиях; появляются игры, в которых ребенок воспроизводит действия взрослого; - проявляет интерес к сверстникам; наблюдает за их действиями и подражает им; </w:t>
      </w:r>
    </w:p>
    <w:p w:rsidR="00930253" w:rsidRDefault="00930253">
      <w:r>
        <w:t xml:space="preserve"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:rsidR="00930253" w:rsidRDefault="00930253">
      <w:r>
        <w:t xml:space="preserve">- у ребенка развита крупная моторика, он стремится осваивать различные виды движения (бег, лазанье, перешагивание и пр.). </w:t>
      </w:r>
    </w:p>
    <w:p w:rsidR="00930253" w:rsidRDefault="00930253">
      <w:r>
        <w:t xml:space="preserve">Целевые ориентиры на этапе завершения дошкольного образования: -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 исследовательской деятельности, конструировании и др.; </w:t>
      </w:r>
    </w:p>
    <w:p w:rsidR="00930253" w:rsidRDefault="00930253">
      <w:r>
        <w:t>способен выбирать себе род занятий, участников по совместной деятельности;</w:t>
      </w:r>
    </w:p>
    <w:p w:rsidR="00930253" w:rsidRDefault="00930253">
      <w:r>
        <w:t xml:space="preserve"> 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</w:t>
      </w:r>
    </w:p>
    <w:p w:rsidR="00930253" w:rsidRDefault="00930253">
      <w:proofErr w:type="gramStart"/>
      <w:r>
        <w:t>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930253" w:rsidRDefault="00930253">
      <w:r>
        <w:t xml:space="preserve"> - ребенок обладает развитым воображением, которое реализуется в разных видах деятельности, и прежде всего в игре;</w:t>
      </w:r>
    </w:p>
    <w:p w:rsidR="00930253" w:rsidRDefault="00930253">
      <w:r>
        <w:lastRenderedPageBreak/>
        <w:t xml:space="preserve"> </w:t>
      </w:r>
      <w:proofErr w:type="gramStart"/>
      <w:r>
        <w:t>ребенок владеет разными формами и видами игры, различает условную и реальную ситуации, умеет подчиняться разным правилам и социальным нормам; 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</w:p>
    <w:p w:rsidR="00930253" w:rsidRDefault="00930253">
      <w:r>
        <w:t xml:space="preserve"> 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30253" w:rsidRDefault="00930253">
      <w: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 соблюдать правила безопасного поведения и личной гигиены;</w:t>
      </w:r>
    </w:p>
    <w:p w:rsidR="00930253" w:rsidRDefault="00930253">
      <w:r>
        <w:t xml:space="preserve"> 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</w:t>
      </w:r>
    </w:p>
    <w:p w:rsidR="00930253" w:rsidRDefault="00930253">
      <w:r>
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</w:p>
    <w:p w:rsidR="00930253" w:rsidRDefault="00930253">
      <w:r>
        <w:t xml:space="preserve"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6A022D" w:rsidRDefault="00930253">
      <w: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sectPr w:rsidR="006A022D" w:rsidSect="006A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0253"/>
    <w:rsid w:val="00371421"/>
    <w:rsid w:val="006A022D"/>
    <w:rsid w:val="007A5568"/>
    <w:rsid w:val="0093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2019-05-27T11:26:00Z</dcterms:created>
  <dcterms:modified xsi:type="dcterms:W3CDTF">2019-05-27T11:26:00Z</dcterms:modified>
</cp:coreProperties>
</file>