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5328"/>
        <w:gridCol w:w="4243"/>
      </w:tblGrid>
      <w:tr w:rsidR="00AB754B" w:rsidRPr="00AB754B" w:rsidTr="00AD3B5F">
        <w:tc>
          <w:tcPr>
            <w:tcW w:w="5328" w:type="dxa"/>
          </w:tcPr>
          <w:p w:rsidR="00AB754B" w:rsidRPr="00AB754B" w:rsidRDefault="00AB754B" w:rsidP="00AB754B">
            <w:pPr>
              <w:spacing w:after="0"/>
              <w:jc w:val="both"/>
              <w:rPr>
                <w:b/>
                <w:sz w:val="28"/>
                <w:szCs w:val="28"/>
              </w:rPr>
            </w:pPr>
            <w:r w:rsidRPr="00AB754B">
              <w:rPr>
                <w:b/>
                <w:sz w:val="28"/>
                <w:szCs w:val="28"/>
              </w:rPr>
              <w:t>Принято</w:t>
            </w:r>
          </w:p>
          <w:p w:rsidR="00AB754B" w:rsidRPr="00AB754B" w:rsidRDefault="00AB754B" w:rsidP="00AB754B">
            <w:pPr>
              <w:spacing w:after="0"/>
              <w:jc w:val="both"/>
              <w:rPr>
                <w:b/>
                <w:sz w:val="28"/>
                <w:szCs w:val="28"/>
              </w:rPr>
            </w:pPr>
            <w:r w:rsidRPr="00AB754B">
              <w:rPr>
                <w:b/>
                <w:sz w:val="28"/>
                <w:szCs w:val="28"/>
              </w:rPr>
              <w:t>на  педсовете  МКДОУ</w:t>
            </w:r>
          </w:p>
          <w:p w:rsidR="00AB754B" w:rsidRPr="00AB754B" w:rsidRDefault="00AB754B" w:rsidP="00AB754B">
            <w:pPr>
              <w:spacing w:after="0"/>
              <w:jc w:val="both"/>
              <w:rPr>
                <w:b/>
                <w:sz w:val="28"/>
                <w:szCs w:val="28"/>
              </w:rPr>
            </w:pPr>
            <w:proofErr w:type="spellStart"/>
            <w:r w:rsidRPr="00AB754B">
              <w:rPr>
                <w:b/>
                <w:sz w:val="28"/>
                <w:szCs w:val="28"/>
              </w:rPr>
              <w:t>д</w:t>
            </w:r>
            <w:proofErr w:type="spellEnd"/>
            <w:r w:rsidRPr="00AB754B">
              <w:rPr>
                <w:b/>
                <w:sz w:val="28"/>
                <w:szCs w:val="28"/>
              </w:rPr>
              <w:t>/</w:t>
            </w:r>
            <w:proofErr w:type="gramStart"/>
            <w:r w:rsidRPr="00AB754B">
              <w:rPr>
                <w:b/>
                <w:sz w:val="28"/>
                <w:szCs w:val="28"/>
              </w:rPr>
              <w:t>с</w:t>
            </w:r>
            <w:proofErr w:type="gramEnd"/>
            <w:r w:rsidRPr="00AB754B">
              <w:rPr>
                <w:b/>
                <w:sz w:val="28"/>
                <w:szCs w:val="28"/>
              </w:rPr>
              <w:t xml:space="preserve"> «  Ромашка»</w:t>
            </w:r>
          </w:p>
          <w:p w:rsidR="00AB754B" w:rsidRPr="00AB754B" w:rsidRDefault="00AB754B" w:rsidP="00AB754B">
            <w:pPr>
              <w:spacing w:after="0"/>
              <w:jc w:val="both"/>
              <w:rPr>
                <w:b/>
                <w:sz w:val="28"/>
                <w:szCs w:val="28"/>
              </w:rPr>
            </w:pPr>
            <w:r w:rsidRPr="00AB754B">
              <w:rPr>
                <w:b/>
                <w:sz w:val="28"/>
                <w:szCs w:val="28"/>
              </w:rPr>
              <w:t>Протокол № ________</w:t>
            </w:r>
          </w:p>
          <w:p w:rsidR="00AB754B" w:rsidRPr="00AB754B" w:rsidRDefault="00AB754B" w:rsidP="00AB754B">
            <w:pPr>
              <w:spacing w:after="0"/>
              <w:jc w:val="both"/>
              <w:rPr>
                <w:b/>
                <w:sz w:val="28"/>
                <w:szCs w:val="28"/>
              </w:rPr>
            </w:pPr>
            <w:r w:rsidRPr="00AB754B">
              <w:rPr>
                <w:b/>
                <w:sz w:val="28"/>
                <w:szCs w:val="28"/>
              </w:rPr>
              <w:t xml:space="preserve">от «_____»_____________ 201  </w:t>
            </w:r>
            <w:proofErr w:type="spellStart"/>
            <w:r w:rsidRPr="00AB754B">
              <w:rPr>
                <w:b/>
                <w:sz w:val="28"/>
                <w:szCs w:val="28"/>
              </w:rPr>
              <w:t>__г</w:t>
            </w:r>
            <w:proofErr w:type="spellEnd"/>
            <w:r w:rsidRPr="00AB754B">
              <w:rPr>
                <w:b/>
                <w:sz w:val="28"/>
                <w:szCs w:val="28"/>
              </w:rPr>
              <w:t>.</w:t>
            </w:r>
          </w:p>
        </w:tc>
        <w:tc>
          <w:tcPr>
            <w:tcW w:w="4243" w:type="dxa"/>
          </w:tcPr>
          <w:p w:rsidR="00AB754B" w:rsidRPr="00AB754B" w:rsidRDefault="00AB754B" w:rsidP="00AB754B">
            <w:pPr>
              <w:spacing w:after="0"/>
              <w:jc w:val="both"/>
              <w:rPr>
                <w:b/>
                <w:sz w:val="28"/>
                <w:szCs w:val="28"/>
              </w:rPr>
            </w:pPr>
            <w:r w:rsidRPr="00AB754B">
              <w:rPr>
                <w:b/>
                <w:sz w:val="28"/>
                <w:szCs w:val="28"/>
              </w:rPr>
              <w:t>Утверждаю.</w:t>
            </w:r>
          </w:p>
          <w:p w:rsidR="00AB754B" w:rsidRPr="00AB754B" w:rsidRDefault="00AB754B" w:rsidP="00AB754B">
            <w:pPr>
              <w:spacing w:after="0"/>
              <w:jc w:val="both"/>
              <w:rPr>
                <w:b/>
                <w:sz w:val="28"/>
                <w:szCs w:val="28"/>
              </w:rPr>
            </w:pPr>
            <w:r w:rsidRPr="00AB754B">
              <w:rPr>
                <w:b/>
                <w:sz w:val="28"/>
                <w:szCs w:val="28"/>
              </w:rPr>
              <w:t>Заведующая МКДОУ</w:t>
            </w:r>
          </w:p>
          <w:p w:rsidR="00AB754B" w:rsidRPr="00AB754B" w:rsidRDefault="00AB754B" w:rsidP="00AB754B">
            <w:pPr>
              <w:spacing w:after="0"/>
              <w:jc w:val="both"/>
              <w:rPr>
                <w:b/>
                <w:sz w:val="28"/>
                <w:szCs w:val="28"/>
              </w:rPr>
            </w:pPr>
            <w:proofErr w:type="spellStart"/>
            <w:r w:rsidRPr="00AB754B">
              <w:rPr>
                <w:b/>
                <w:sz w:val="28"/>
                <w:szCs w:val="28"/>
              </w:rPr>
              <w:t>д</w:t>
            </w:r>
            <w:proofErr w:type="spellEnd"/>
            <w:r w:rsidRPr="00AB754B">
              <w:rPr>
                <w:b/>
                <w:sz w:val="28"/>
                <w:szCs w:val="28"/>
              </w:rPr>
              <w:t>/</w:t>
            </w:r>
            <w:proofErr w:type="gramStart"/>
            <w:r w:rsidRPr="00AB754B">
              <w:rPr>
                <w:b/>
                <w:sz w:val="28"/>
                <w:szCs w:val="28"/>
              </w:rPr>
              <w:t>с</w:t>
            </w:r>
            <w:proofErr w:type="gramEnd"/>
            <w:r w:rsidRPr="00AB754B">
              <w:rPr>
                <w:b/>
                <w:sz w:val="28"/>
                <w:szCs w:val="28"/>
              </w:rPr>
              <w:t xml:space="preserve"> « </w:t>
            </w:r>
            <w:proofErr w:type="gramStart"/>
            <w:r w:rsidRPr="00AB754B">
              <w:rPr>
                <w:b/>
                <w:sz w:val="28"/>
                <w:szCs w:val="28"/>
              </w:rPr>
              <w:t>Ромашка</w:t>
            </w:r>
            <w:proofErr w:type="gramEnd"/>
            <w:r w:rsidRPr="00AB754B">
              <w:rPr>
                <w:b/>
                <w:sz w:val="28"/>
                <w:szCs w:val="28"/>
              </w:rPr>
              <w:t xml:space="preserve"> » ____________  / </w:t>
            </w:r>
            <w:proofErr w:type="spellStart"/>
            <w:r w:rsidRPr="00AB754B">
              <w:rPr>
                <w:b/>
                <w:sz w:val="28"/>
                <w:szCs w:val="28"/>
              </w:rPr>
              <w:t>Увайсова</w:t>
            </w:r>
            <w:proofErr w:type="spellEnd"/>
            <w:r w:rsidRPr="00AB754B">
              <w:rPr>
                <w:b/>
                <w:sz w:val="28"/>
                <w:szCs w:val="28"/>
              </w:rPr>
              <w:t xml:space="preserve"> М.М.От «____» _____________ 201 ___ г.</w:t>
            </w:r>
          </w:p>
        </w:tc>
      </w:tr>
    </w:tbl>
    <w:p w:rsidR="00AB754B" w:rsidRDefault="00AB754B" w:rsidP="00AB754B">
      <w:pPr>
        <w:pStyle w:val="NoSpacing"/>
        <w:jc w:val="center"/>
        <w:rPr>
          <w:rFonts w:ascii="Arial Black" w:hAnsi="Arial Black"/>
          <w:b/>
          <w:bCs/>
          <w:sz w:val="96"/>
          <w:szCs w:val="96"/>
        </w:rPr>
      </w:pPr>
    </w:p>
    <w:p w:rsidR="00AB754B" w:rsidRDefault="00AB754B" w:rsidP="00AB754B">
      <w:pPr>
        <w:pStyle w:val="NoSpacing"/>
        <w:jc w:val="center"/>
        <w:rPr>
          <w:rFonts w:ascii="Arial Black" w:hAnsi="Arial Black"/>
          <w:b/>
          <w:bCs/>
          <w:sz w:val="96"/>
          <w:szCs w:val="96"/>
        </w:rPr>
      </w:pPr>
    </w:p>
    <w:p w:rsidR="00AB754B" w:rsidRDefault="00AB754B" w:rsidP="00AB754B">
      <w:pPr>
        <w:pStyle w:val="NoSpacing"/>
        <w:jc w:val="center"/>
        <w:rPr>
          <w:rFonts w:ascii="Arial Black" w:hAnsi="Arial Black"/>
          <w:b/>
          <w:bCs/>
          <w:sz w:val="96"/>
          <w:szCs w:val="96"/>
        </w:rPr>
      </w:pPr>
    </w:p>
    <w:p w:rsidR="00AB754B" w:rsidRPr="00BE1FE8" w:rsidRDefault="00AB754B" w:rsidP="00AB754B">
      <w:pPr>
        <w:pStyle w:val="NoSpacing"/>
        <w:jc w:val="center"/>
        <w:rPr>
          <w:rFonts w:ascii="Arial Black" w:hAnsi="Arial Black"/>
          <w:sz w:val="96"/>
          <w:szCs w:val="96"/>
        </w:rPr>
      </w:pPr>
      <w:r w:rsidRPr="00BE1FE8">
        <w:rPr>
          <w:rFonts w:ascii="Arial Black" w:hAnsi="Arial Black"/>
          <w:b/>
          <w:bCs/>
          <w:sz w:val="96"/>
          <w:szCs w:val="96"/>
        </w:rPr>
        <w:t>ПОЛОЖЕНИЕ</w:t>
      </w:r>
    </w:p>
    <w:p w:rsidR="00AB754B" w:rsidRPr="00AB754B" w:rsidRDefault="00AB754B" w:rsidP="00AB754B">
      <w:pPr>
        <w:pStyle w:val="c4"/>
        <w:shd w:val="clear" w:color="auto" w:fill="FFFFFF"/>
        <w:spacing w:before="0" w:beforeAutospacing="0" w:after="0" w:afterAutospacing="0"/>
        <w:jc w:val="center"/>
        <w:rPr>
          <w:rFonts w:ascii="Arial Black" w:hAnsi="Arial Black" w:cs="Arial"/>
          <w:sz w:val="72"/>
          <w:szCs w:val="72"/>
        </w:rPr>
      </w:pPr>
      <w:r w:rsidRPr="00AB754B">
        <w:rPr>
          <w:rFonts w:ascii="Arial Black" w:hAnsi="Arial Black"/>
          <w:sz w:val="72"/>
          <w:szCs w:val="72"/>
        </w:rPr>
        <w:t xml:space="preserve"> </w:t>
      </w:r>
      <w:r w:rsidRPr="00AB754B">
        <w:rPr>
          <w:rStyle w:val="c0"/>
          <w:rFonts w:ascii="Arial Black" w:hAnsi="Arial Black"/>
          <w:bCs/>
          <w:sz w:val="72"/>
          <w:szCs w:val="72"/>
        </w:rPr>
        <w:t>об обработке персональных данных работников</w:t>
      </w:r>
    </w:p>
    <w:p w:rsidR="00AB754B" w:rsidRPr="003F557F" w:rsidRDefault="00AB754B" w:rsidP="00AB754B">
      <w:pPr>
        <w:widowControl w:val="0"/>
        <w:autoSpaceDE w:val="0"/>
        <w:autoSpaceDN w:val="0"/>
        <w:adjustRightInd w:val="0"/>
        <w:jc w:val="center"/>
        <w:rPr>
          <w:rFonts w:ascii="Arial Black" w:hAnsi="Arial Black"/>
          <w:b/>
          <w:sz w:val="72"/>
          <w:szCs w:val="72"/>
        </w:rPr>
      </w:pPr>
      <w:r w:rsidRPr="003F557F">
        <w:rPr>
          <w:rFonts w:ascii="Arial Black" w:hAnsi="Arial Black"/>
          <w:b/>
          <w:sz w:val="72"/>
          <w:szCs w:val="72"/>
        </w:rPr>
        <w:t>МКДОУ  « Ромашка».</w:t>
      </w:r>
    </w:p>
    <w:p w:rsidR="00AB754B" w:rsidRDefault="00AB754B" w:rsidP="00AB754B">
      <w:pPr>
        <w:tabs>
          <w:tab w:val="center" w:pos="4677"/>
          <w:tab w:val="left" w:pos="5340"/>
        </w:tabs>
      </w:pPr>
    </w:p>
    <w:p w:rsidR="00AB754B" w:rsidRDefault="00AB754B" w:rsidP="00AB754B">
      <w:pPr>
        <w:tabs>
          <w:tab w:val="center" w:pos="4677"/>
          <w:tab w:val="left" w:pos="5340"/>
        </w:tabs>
      </w:pPr>
      <w:r>
        <w:t xml:space="preserve">                                                                                           </w:t>
      </w:r>
    </w:p>
    <w:p w:rsidR="00AB754B" w:rsidRDefault="00AB754B" w:rsidP="00AB754B">
      <w:pPr>
        <w:tabs>
          <w:tab w:val="center" w:pos="4677"/>
          <w:tab w:val="left" w:pos="5340"/>
        </w:tabs>
      </w:pPr>
    </w:p>
    <w:p w:rsidR="00AB754B" w:rsidRDefault="00AB754B" w:rsidP="00AB754B">
      <w:pPr>
        <w:tabs>
          <w:tab w:val="center" w:pos="4677"/>
          <w:tab w:val="left" w:pos="5340"/>
        </w:tabs>
      </w:pPr>
    </w:p>
    <w:p w:rsidR="00AB754B" w:rsidRDefault="00AB754B" w:rsidP="00AB754B">
      <w:pPr>
        <w:pStyle w:val="c4"/>
        <w:shd w:val="clear" w:color="auto" w:fill="FFFFFF"/>
        <w:spacing w:before="0" w:beforeAutospacing="0" w:after="0" w:afterAutospacing="0"/>
        <w:rPr>
          <w:rFonts w:asciiTheme="minorHAnsi" w:eastAsiaTheme="minorHAnsi" w:hAnsiTheme="minorHAnsi" w:cstheme="minorBidi"/>
          <w:sz w:val="22"/>
          <w:szCs w:val="22"/>
          <w:lang w:eastAsia="en-US"/>
        </w:rPr>
      </w:pPr>
    </w:p>
    <w:p w:rsidR="00AB754B" w:rsidRDefault="00AB754B" w:rsidP="00AB754B">
      <w:pPr>
        <w:pStyle w:val="c4"/>
        <w:shd w:val="clear" w:color="auto" w:fill="FFFFFF"/>
        <w:spacing w:before="0" w:beforeAutospacing="0" w:after="0" w:afterAutospacing="0"/>
        <w:rPr>
          <w:rFonts w:ascii="Arial" w:hAnsi="Arial" w:cs="Arial"/>
          <w:color w:val="666666"/>
          <w:sz w:val="21"/>
          <w:szCs w:val="21"/>
        </w:rPr>
      </w:pPr>
    </w:p>
    <w:p w:rsidR="00AB754B" w:rsidRDefault="00AB754B" w:rsidP="00AB754B">
      <w:pPr>
        <w:pStyle w:val="c4"/>
        <w:numPr>
          <w:ilvl w:val="0"/>
          <w:numId w:val="1"/>
        </w:numPr>
        <w:shd w:val="clear" w:color="auto" w:fill="FFFFFF"/>
        <w:spacing w:before="0" w:beforeAutospacing="0" w:after="0" w:afterAutospacing="0"/>
        <w:jc w:val="center"/>
        <w:rPr>
          <w:rStyle w:val="c0"/>
          <w:b/>
          <w:bCs/>
          <w:color w:val="666666"/>
        </w:rPr>
      </w:pPr>
      <w:r>
        <w:rPr>
          <w:rStyle w:val="c0"/>
          <w:b/>
          <w:bCs/>
          <w:color w:val="666666"/>
        </w:rPr>
        <w:lastRenderedPageBreak/>
        <w:t>Общие положения</w:t>
      </w:r>
    </w:p>
    <w:p w:rsidR="00AB754B" w:rsidRDefault="00AB754B" w:rsidP="00AB754B">
      <w:pPr>
        <w:pStyle w:val="c4"/>
        <w:numPr>
          <w:ilvl w:val="0"/>
          <w:numId w:val="1"/>
        </w:numPr>
        <w:shd w:val="clear" w:color="auto" w:fill="FFFFFF"/>
        <w:spacing w:before="0" w:beforeAutospacing="0" w:after="0" w:afterAutospacing="0"/>
        <w:jc w:val="center"/>
        <w:rPr>
          <w:rFonts w:ascii="Arial" w:hAnsi="Arial" w:cs="Arial"/>
          <w:color w:val="666666"/>
          <w:sz w:val="21"/>
          <w:szCs w:val="21"/>
        </w:rPr>
      </w:pP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xml:space="preserve">1.1. </w:t>
      </w:r>
      <w:proofErr w:type="gramStart"/>
      <w:r>
        <w:rPr>
          <w:rStyle w:val="c0"/>
          <w:color w:val="666666"/>
        </w:rPr>
        <w:t xml:space="preserve">Настоящее Положение об обработке персональных данных работников (далее — Положение)  Муниципального казенного  дошкольного образовательного учреждения «Детский сад Ромашка»  с. </w:t>
      </w:r>
      <w:proofErr w:type="spellStart"/>
      <w:r>
        <w:rPr>
          <w:rStyle w:val="c0"/>
          <w:color w:val="666666"/>
        </w:rPr>
        <w:t>Алак</w:t>
      </w:r>
      <w:proofErr w:type="spellEnd"/>
      <w:r>
        <w:rPr>
          <w:rStyle w:val="c0"/>
          <w:color w:val="666666"/>
        </w:rPr>
        <w:t xml:space="preserve">  Ботлихского  района  РД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Учреждения.</w:t>
      </w:r>
      <w:proofErr w:type="gramEnd"/>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1.2. Цель разработки Положения — определение порядка обработки персональных данных работников Учреждения; обеспечение защиты прав и свобод работников при обработке их персональных данных, а также установление ответственности должностных лиц, имеющих доступ к персональным данным работников, за невыполнение требований норм, регулирующих обработку и защиту персональных данных.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1.3. Порядок ввода в действие и изменения Положения.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1.3.1. Настоящее Положение вступает в силу с момента его утверждения приказом руководителя Учреждения и действует бессрочно, до замены его новым Положением.</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1.3.2. Все изменения в Положение вносятся приказом руководителя.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1.4. Все работники Учреждения должны быть ознакомлены с настоящим Положением под роспись.</w:t>
      </w:r>
    </w:p>
    <w:p w:rsidR="00AB754B" w:rsidRDefault="00AB754B" w:rsidP="00AB754B">
      <w:pPr>
        <w:pStyle w:val="c2"/>
        <w:shd w:val="clear" w:color="auto" w:fill="FFFFFF"/>
        <w:spacing w:before="0" w:beforeAutospacing="0" w:after="0" w:afterAutospacing="0"/>
        <w:jc w:val="both"/>
        <w:rPr>
          <w:rStyle w:val="c0"/>
          <w:color w:val="666666"/>
        </w:rPr>
      </w:pPr>
      <w:r>
        <w:rPr>
          <w:rStyle w:val="c0"/>
          <w:color w:val="666666"/>
        </w:rPr>
        <w:t>1.5. Режим конфиденциальности персональных данных снимается в случаях их обезличивания и по истечении 75 лет срока их хранения, если иное не определено законом.</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b/>
          <w:bCs/>
          <w:color w:val="666666"/>
        </w:rPr>
        <w:t>II. Основные понятия и состав персональных данных работников</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2.1. Для целей настоящего Положения используются следующие основные понятия</w:t>
      </w:r>
      <w:bookmarkStart w:id="0" w:name="id.f7997717e066"/>
      <w:bookmarkEnd w:id="0"/>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[1]</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roofErr w:type="gramStart"/>
      <w:r>
        <w:rPr>
          <w:rStyle w:val="c0"/>
          <w:color w:val="666666"/>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roofErr w:type="gramStart"/>
      <w:r>
        <w:rPr>
          <w:rStyle w:val="c0"/>
          <w:color w:val="666666"/>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Организации;</w:t>
      </w:r>
      <w:proofErr w:type="gramEnd"/>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roofErr w:type="gramStart"/>
      <w:r>
        <w:rPr>
          <w:rStyle w:val="c0"/>
          <w:color w:val="666666"/>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roofErr w:type="gramEnd"/>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использование персональных данных — действия (операции) с персональными данными, совершаемые должностным лицом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lastRenderedPageBreak/>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информация — сведения (сообщения, данные) независимо от формы их представления</w:t>
      </w:r>
      <w:bookmarkStart w:id="1" w:name="id.d987cde3b657"/>
      <w:bookmarkEnd w:id="1"/>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[2]</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Style w:val="c0"/>
          <w:color w:val="666666"/>
        </w:rPr>
      </w:pPr>
      <w:r>
        <w:rPr>
          <w:rStyle w:val="c0"/>
          <w:color w:val="666666"/>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2.2. В состав персональных данных работников Учреждения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AB754B" w:rsidRDefault="00AB754B" w:rsidP="00AB754B">
      <w:pPr>
        <w:pStyle w:val="c2"/>
        <w:shd w:val="clear" w:color="auto" w:fill="FFFFFF"/>
        <w:spacing w:before="0" w:beforeAutospacing="0" w:after="0" w:afterAutospacing="0"/>
        <w:jc w:val="both"/>
        <w:rPr>
          <w:rStyle w:val="c0"/>
          <w:color w:val="666666"/>
        </w:rPr>
      </w:pPr>
      <w:r>
        <w:rPr>
          <w:rStyle w:val="c0"/>
          <w:color w:val="666666"/>
        </w:rPr>
        <w:t>2.3. Комплекс документов, сопровождающий процесс оформления трудовых отношений работника в Учреждение при его приеме, переводе и увольнении.</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2.3.1. Информация, представляемая работником при поступлении на работу в Учреждение,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паспорт или иной документ, удостоверяющий личность;</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страховое свидетельство государственного пенсионного страхования;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документы воинского учета — для военнообязанных и лиц, подлежащих воинскому учету;</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свидетельство о присвоении ИНН (при его наличии у работника)</w:t>
      </w:r>
      <w:bookmarkStart w:id="2" w:name="id.c994c2d4ac2f"/>
      <w:bookmarkEnd w:id="2"/>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[3]</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2.3.2. При оформлении работника в Учреждение заполняется унифицированная форма Т-2 «Личная карточка работника», в которой отражаются следующие анкетные и биографические данные работника:</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roofErr w:type="gramStart"/>
      <w:r>
        <w:rPr>
          <w:rStyle w:val="c0"/>
          <w:color w:val="666666"/>
        </w:rPr>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сведения о воинском учете;</w:t>
      </w:r>
    </w:p>
    <w:p w:rsidR="00AB754B" w:rsidRDefault="00AB754B" w:rsidP="00AB754B">
      <w:pPr>
        <w:pStyle w:val="c2"/>
        <w:shd w:val="clear" w:color="auto" w:fill="FFFFFF"/>
        <w:spacing w:before="0" w:beforeAutospacing="0" w:after="0" w:afterAutospacing="0"/>
        <w:jc w:val="both"/>
        <w:rPr>
          <w:rStyle w:val="c0"/>
          <w:color w:val="666666"/>
        </w:rPr>
      </w:pPr>
      <w:r>
        <w:rPr>
          <w:rStyle w:val="c0"/>
          <w:color w:val="666666"/>
        </w:rPr>
        <w:t>– данные о приеме на работу;</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В дальнейшем в личную карточку вносятся: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сведения о переводах на другую работу;</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сведения об аттестации;</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сведения о повышении квалификации;</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сведения о профессиональной переподготовке;</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сведения о наградах (поощрениях), почетных званиях;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сведения об отпусках;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сведения о социальных гарантиях;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lastRenderedPageBreak/>
        <w:t>– сведения о месте жительства и контактных телефонах.</w:t>
      </w:r>
    </w:p>
    <w:p w:rsidR="00AB754B" w:rsidRDefault="00AB754B" w:rsidP="00AB754B">
      <w:pPr>
        <w:pStyle w:val="c2"/>
        <w:numPr>
          <w:ilvl w:val="2"/>
          <w:numId w:val="1"/>
        </w:numPr>
        <w:shd w:val="clear" w:color="auto" w:fill="FFFFFF"/>
        <w:spacing w:before="0" w:beforeAutospacing="0" w:after="0" w:afterAutospacing="0"/>
        <w:jc w:val="both"/>
        <w:rPr>
          <w:rStyle w:val="c0"/>
          <w:color w:val="666666"/>
        </w:rPr>
      </w:pPr>
      <w:r>
        <w:rPr>
          <w:rStyle w:val="c0"/>
          <w:color w:val="666666"/>
        </w:rPr>
        <w:t>В Учреждении создаются и хранятся следующие группы документов, содержащие данные о работниках в единичном или сводном виде:</w:t>
      </w:r>
    </w:p>
    <w:p w:rsidR="00AB754B" w:rsidRDefault="00AB754B" w:rsidP="00AB754B">
      <w:pPr>
        <w:pStyle w:val="c2"/>
        <w:shd w:val="clear" w:color="auto" w:fill="FFFFFF"/>
        <w:spacing w:before="0" w:beforeAutospacing="0" w:after="0" w:afterAutospacing="0"/>
        <w:ind w:left="1080"/>
        <w:jc w:val="both"/>
        <w:rPr>
          <w:rFonts w:ascii="Arial" w:hAnsi="Arial" w:cs="Arial"/>
          <w:color w:val="666666"/>
          <w:sz w:val="21"/>
          <w:szCs w:val="21"/>
        </w:rPr>
      </w:pP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xml:space="preserve">2.3.3.1. </w:t>
      </w:r>
      <w:proofErr w:type="gramStart"/>
      <w:r>
        <w:rPr>
          <w:rStyle w:val="c0"/>
          <w:color w:val="666666"/>
        </w:rPr>
        <w:t>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медицинские книжки работников; дела, содержащие основания к приказу по личному составу;</w:t>
      </w:r>
      <w:proofErr w:type="gramEnd"/>
      <w:r>
        <w:rPr>
          <w:rStyle w:val="c0"/>
          <w:color w:val="666666"/>
        </w:rPr>
        <w:t xml:space="preserve">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Учреждения; копии отчетов, направляемых в государственные органы статистики, налоговые инспекции, пенсионный фонд, вышестоящие органы управления и другие учреждения).</w:t>
      </w:r>
    </w:p>
    <w:p w:rsidR="00AB754B" w:rsidRDefault="00AB754B" w:rsidP="00AB754B">
      <w:pPr>
        <w:pStyle w:val="c2"/>
        <w:shd w:val="clear" w:color="auto" w:fill="FFFFFF"/>
        <w:spacing w:before="0" w:beforeAutospacing="0" w:after="0" w:afterAutospacing="0"/>
        <w:jc w:val="both"/>
        <w:rPr>
          <w:rStyle w:val="c0"/>
          <w:color w:val="666666"/>
        </w:rPr>
      </w:pPr>
      <w:r>
        <w:rPr>
          <w:rStyle w:val="c0"/>
          <w:color w:val="666666"/>
        </w:rPr>
        <w:t>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руководства Учреждения); документы по планированию, учету, анализу и отчетности в части работы с персоналом Учреждения.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b/>
          <w:bCs/>
          <w:color w:val="666666"/>
        </w:rPr>
        <w:t>III. Сбор, обработка и защита персональных данных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3.1. Порядок получения персональных данных.</w:t>
      </w:r>
    </w:p>
    <w:p w:rsidR="00AB754B" w:rsidRDefault="00AB754B" w:rsidP="00AB754B">
      <w:pPr>
        <w:pStyle w:val="c2"/>
        <w:shd w:val="clear" w:color="auto" w:fill="FFFFFF"/>
        <w:spacing w:before="0" w:beforeAutospacing="0" w:after="0" w:afterAutospacing="0"/>
        <w:jc w:val="both"/>
        <w:rPr>
          <w:rStyle w:val="c0"/>
          <w:color w:val="666666"/>
        </w:rPr>
      </w:pPr>
      <w:r>
        <w:rPr>
          <w:rStyle w:val="c0"/>
          <w:color w:val="666666"/>
        </w:rPr>
        <w:t xml:space="preserve">3.1.1. Все персональные данные работника Учреждения следует получать у него самого. Если персональные данные </w:t>
      </w:r>
      <w:proofErr w:type="gramStart"/>
      <w:r>
        <w:rPr>
          <w:rStyle w:val="c0"/>
          <w:color w:val="666666"/>
        </w:rPr>
        <w:t>работника</w:t>
      </w:r>
      <w:proofErr w:type="gramEnd"/>
      <w:r>
        <w:rPr>
          <w:rStyle w:val="c0"/>
          <w:color w:val="666666"/>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Учреждения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bookmarkStart w:id="3" w:name="id.8df00295f84b"/>
      <w:bookmarkEnd w:id="3"/>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[4]</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3.1.2. Работодатель не имеет права получать и обрабатывать персональные данные работника Учреждения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bookmarkStart w:id="4" w:name="id.3a1d4b1eca6e"/>
      <w:bookmarkEnd w:id="4"/>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[5]</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персональные данные являются общедоступными;</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AB754B" w:rsidRDefault="00AB754B" w:rsidP="00AB754B">
      <w:pPr>
        <w:pStyle w:val="c2"/>
        <w:shd w:val="clear" w:color="auto" w:fill="FFFFFF"/>
        <w:spacing w:before="0" w:beforeAutospacing="0" w:after="0" w:afterAutospacing="0"/>
        <w:jc w:val="both"/>
        <w:rPr>
          <w:rStyle w:val="c0"/>
          <w:color w:val="666666"/>
        </w:rPr>
      </w:pPr>
      <w:r>
        <w:rPr>
          <w:rStyle w:val="c0"/>
          <w:color w:val="666666"/>
        </w:rPr>
        <w:t>– по требованию полномочных государственных органов в случаях, предусмотренных федеральным законом</w:t>
      </w:r>
      <w:bookmarkStart w:id="5" w:name="id.ad74be09abcd"/>
      <w:bookmarkEnd w:id="5"/>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[6]</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3.1.3. Работодатель вправе обрабатывать персональные данные работников только с их письменного согласия.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3.1.4. Письменное согласие работника на обработку своих персональных данных должно включать в себя: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roofErr w:type="gramStart"/>
      <w:r>
        <w:rPr>
          <w:rStyle w:val="c0"/>
          <w:color w:val="666666"/>
        </w:rPr>
        <w:lastRenderedPageBreak/>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roofErr w:type="gramEnd"/>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наименование (фамилию, имя, отчество) и адрес оператора, получающего согласие субъекта персональных данных;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цель обработки персональных данных;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перечень персональных данных, на обработку которых дается согласие субъекта персональных данных;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B754B" w:rsidRDefault="00AB754B" w:rsidP="00AB754B">
      <w:pPr>
        <w:pStyle w:val="c2"/>
        <w:shd w:val="clear" w:color="auto" w:fill="FFFFFF"/>
        <w:spacing w:before="0" w:beforeAutospacing="0" w:after="0" w:afterAutospacing="0"/>
        <w:jc w:val="both"/>
        <w:rPr>
          <w:rStyle w:val="c0"/>
          <w:color w:val="666666"/>
        </w:rPr>
      </w:pPr>
      <w:r>
        <w:rPr>
          <w:rStyle w:val="c0"/>
          <w:color w:val="666666"/>
        </w:rPr>
        <w:t>– срок, в течение которого действует согласие, а также порядок его отзыва.</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3.1.5. Согласие работника не требуется в следующих случаях: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2) обработка персональных данных осуществляется в целях исполнения трудового договора;</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AB754B" w:rsidRDefault="00AB754B" w:rsidP="00AB754B">
      <w:pPr>
        <w:pStyle w:val="c2"/>
        <w:shd w:val="clear" w:color="auto" w:fill="FFFFFF"/>
        <w:spacing w:before="0" w:beforeAutospacing="0" w:after="0" w:afterAutospacing="0"/>
        <w:jc w:val="both"/>
        <w:rPr>
          <w:rStyle w:val="c0"/>
          <w:color w:val="666666"/>
        </w:rPr>
      </w:pPr>
      <w:r>
        <w:rPr>
          <w:rStyle w:val="c0"/>
          <w:color w:val="666666"/>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3.2. Порядок обработки, передачи и хранения персональных данных.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3.2.1. Работник  предоставляет должностному лицу Учреждения достоверные сведения о себе. Должностное лицо Учреждения проверяет достоверность сведений, сверяя данные, предоставленные работником, с имеющимися у работника документами.</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3.2.2. В соответствии со ст. 86, гл. 14 ТК РФ в целях обеспечения прав и свобод человека и гражданина Работодатель при обработке персональных данных работника должен соблюдать следующие общие требования:</w:t>
      </w:r>
    </w:p>
    <w:p w:rsidR="00AB754B" w:rsidRDefault="00AB754B" w:rsidP="00AB754B">
      <w:pPr>
        <w:pStyle w:val="c2"/>
        <w:shd w:val="clear" w:color="auto" w:fill="FFFFFF"/>
        <w:spacing w:before="0" w:beforeAutospacing="0" w:after="0" w:afterAutospacing="0"/>
        <w:jc w:val="both"/>
        <w:rPr>
          <w:rStyle w:val="c0"/>
          <w:color w:val="666666"/>
        </w:rPr>
      </w:pPr>
      <w:r>
        <w:rPr>
          <w:rStyle w:val="c0"/>
          <w:color w:val="666666"/>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bookmarkStart w:id="6" w:name="id.954561fdceff"/>
      <w:bookmarkEnd w:id="6"/>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[7]</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bookmarkStart w:id="7" w:name="id.e2dc38ba84df"/>
      <w:bookmarkEnd w:id="7"/>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[8]</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bookmarkStart w:id="8" w:name="id.5284ef2e4658"/>
      <w:bookmarkEnd w:id="8"/>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[9]</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3.2.2.4. Защита персональных данных работника от неправомерного их использования или утраты обеспечивается Работодателем за счет его сре</w:t>
      </w:r>
      <w:proofErr w:type="gramStart"/>
      <w:r>
        <w:rPr>
          <w:rStyle w:val="c0"/>
          <w:color w:val="666666"/>
        </w:rPr>
        <w:t>дств в п</w:t>
      </w:r>
      <w:proofErr w:type="gramEnd"/>
      <w:r>
        <w:rPr>
          <w:rStyle w:val="c0"/>
          <w:color w:val="666666"/>
        </w:rPr>
        <w:t>орядке, установленном федеральным законом</w:t>
      </w:r>
      <w:bookmarkStart w:id="9" w:name="id.354fcd6f088a"/>
      <w:bookmarkEnd w:id="9"/>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[10]</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3.2.2.5. Работники и их представители должны быть ознакомлены под расписку с документами Учреждения, устанавливающими порядок обработки персональных данных работников, а также об их правах и обязанностях в этой области</w:t>
      </w:r>
      <w:bookmarkStart w:id="10" w:name="id.291220dca04b"/>
      <w:bookmarkEnd w:id="10"/>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[11]</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3.2.2.6. Во всех случаях отказ работника от своих прав на сохранение и защиту тайны недействителен</w:t>
      </w:r>
      <w:bookmarkStart w:id="11" w:name="id.5176ef832cc8"/>
      <w:bookmarkEnd w:id="11"/>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[12]</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b/>
          <w:bCs/>
          <w:color w:val="666666"/>
        </w:rPr>
        <w:lastRenderedPageBreak/>
        <w:t>IV. Передача и хранение персональных данных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4.1. При передаче персональных данных работника Работодатель должен соблюдать следующие требования</w:t>
      </w:r>
      <w:bookmarkStart w:id="12" w:name="id.b204eee5f2a9"/>
      <w:bookmarkEnd w:id="12"/>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[13]</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4.1.2. Не сообщать персональные данные работника в коммерческих целях без его письменного согласия.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4.1.4. Осуществлять передачу персональных данных работников в пределах Учреждения в соответствии с настоящим Положением.</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4.2. Хранение и использование персональных данных работников</w:t>
      </w:r>
      <w:bookmarkStart w:id="13" w:name="id.da5a87772023"/>
      <w:bookmarkEnd w:id="13"/>
      <w:r>
        <w:rPr>
          <w:rStyle w:val="c1"/>
          <w:color w:val="0000FF"/>
          <w:u w:val="single"/>
          <w:vertAlign w:val="superscript"/>
        </w:rPr>
        <w:fldChar w:fldCharType="begin"/>
      </w:r>
      <w:r>
        <w:rPr>
          <w:rStyle w:val="c1"/>
          <w:color w:val="0000FF"/>
          <w:u w:val="single"/>
          <w:vertAlign w:val="superscript"/>
        </w:rPr>
        <w:instrText xml:space="preserve"> HYPERLINK "http://www.profiz.ru/kr/4_2007/lkmfgkjsfoiejrferoijge" \l "/o" </w:instrText>
      </w:r>
      <w:r>
        <w:rPr>
          <w:rStyle w:val="c1"/>
          <w:color w:val="0000FF"/>
          <w:u w:val="single"/>
          <w:vertAlign w:val="superscript"/>
        </w:rPr>
        <w:fldChar w:fldCharType="separate"/>
      </w:r>
      <w:r>
        <w:rPr>
          <w:rStyle w:val="a3"/>
          <w:vertAlign w:val="superscript"/>
        </w:rPr>
        <w:t>[14]</w:t>
      </w:r>
      <w:r>
        <w:rPr>
          <w:rStyle w:val="c1"/>
          <w:color w:val="0000FF"/>
          <w:u w:val="single"/>
          <w:vertAlign w:val="superscript"/>
        </w:rPr>
        <w:fldChar w:fldCharType="end"/>
      </w:r>
      <w:r>
        <w:rPr>
          <w:rStyle w:val="c0"/>
          <w:color w:val="666666"/>
        </w:rPr>
        <w:t>:</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4.2.1. Персональные данные работников обрабатываются руководителем Учреждения, либо уполномоченными должностными лицами учреждения и хранятся в сейфе руководителя.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xml:space="preserve">4.2.2. Персональные данные работников могут быть получены, проходить дальнейшую обработку и передаваться на </w:t>
      </w:r>
      <w:proofErr w:type="gramStart"/>
      <w:r>
        <w:rPr>
          <w:rStyle w:val="c0"/>
          <w:color w:val="666666"/>
        </w:rPr>
        <w:t>хранение</w:t>
      </w:r>
      <w:proofErr w:type="gramEnd"/>
      <w:r>
        <w:rPr>
          <w:rStyle w:val="c0"/>
          <w:color w:val="666666"/>
        </w:rPr>
        <w:t xml:space="preserve"> как на бумажных носителях, так и в электронном виде.</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наименование (фамилия, имя, отчество) и адрес оператора или его представителя;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цель обработки персональных данных и ее правовое основание;</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предполагаемые пользователи персональных данных;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установленные настоящим Федеральным законом права субъекта персональных данных.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b/>
          <w:bCs/>
          <w:color w:val="666666"/>
        </w:rPr>
        <w:t>V. Доступ к персональным данным работников</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5.1. Право доступа к персональным данным работников имеют:</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заведующий Учреждением;</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бухгалтер Учреждения;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медицинская сестра Учреждения.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5.2. Работник Учреждения имеет право:</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lastRenderedPageBreak/>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xml:space="preserve">5.2.2.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Pr>
          <w:rStyle w:val="c0"/>
          <w:color w:val="666666"/>
        </w:rPr>
        <w:t>необходимыми</w:t>
      </w:r>
      <w:proofErr w:type="gramEnd"/>
      <w:r>
        <w:rPr>
          <w:rStyle w:val="c0"/>
          <w:color w:val="666666"/>
        </w:rPr>
        <w:t xml:space="preserve"> для Работодателя персональных данных.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5.2.3. Получать от Работодателя: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сведения о лицах, которые имеют доступ к персональным данным или которым может быть предоставлен такой доступ;</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перечень обрабатываемых персональных данных и источник их получения;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сроки обработки персональных данных, в том числе сроки их хранения;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5.3. Копировать и делать выписки персональных данных работника разрешается исключительно в служебных целях с письменного разрешения руководителя Учреждения.</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5.4. Передача информации третьей стороне возможна только при письменном согласии работников.</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 </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b/>
          <w:bCs/>
          <w:color w:val="666666"/>
        </w:rPr>
        <w:t>VI. Ответственность за нарушение норм, регулирующих обработку и защиту персональных данных</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6.1. Работники Учреждения,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AB754B" w:rsidRDefault="00AB754B" w:rsidP="00AB754B">
      <w:pPr>
        <w:pStyle w:val="c2"/>
        <w:shd w:val="clear" w:color="auto" w:fill="FFFFFF"/>
        <w:spacing w:before="0" w:beforeAutospacing="0" w:after="0" w:afterAutospacing="0"/>
        <w:jc w:val="both"/>
        <w:rPr>
          <w:rFonts w:ascii="Arial" w:hAnsi="Arial" w:cs="Arial"/>
          <w:color w:val="666666"/>
          <w:sz w:val="21"/>
          <w:szCs w:val="21"/>
        </w:rPr>
      </w:pPr>
      <w:r>
        <w:rPr>
          <w:rStyle w:val="c0"/>
          <w:color w:val="666666"/>
        </w:rPr>
        <w:t>6.2. Руководитель Учреждения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BE42DF" w:rsidRDefault="00BE42DF"/>
    <w:sectPr w:rsidR="00BE42DF" w:rsidSect="00BE42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73833"/>
    <w:multiLevelType w:val="multilevel"/>
    <w:tmpl w:val="408A4316"/>
    <w:lvl w:ilvl="0">
      <w:start w:val="1"/>
      <w:numFmt w:val="decimal"/>
      <w:lvlText w:val="%1."/>
      <w:lvlJc w:val="left"/>
      <w:pPr>
        <w:ind w:left="720" w:hanging="360"/>
      </w:pPr>
      <w:rPr>
        <w:rFonts w:hint="default"/>
      </w:rPr>
    </w:lvl>
    <w:lvl w:ilvl="1">
      <w:start w:val="3"/>
      <w:numFmt w:val="decimal"/>
      <w:isLgl/>
      <w:lvlText w:val="%1.%2."/>
      <w:lvlJc w:val="left"/>
      <w:pPr>
        <w:ind w:left="990" w:hanging="63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AB754B"/>
    <w:rsid w:val="00AB754B"/>
    <w:rsid w:val="00BE42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2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AB7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B754B"/>
  </w:style>
  <w:style w:type="paragraph" w:customStyle="1" w:styleId="c2">
    <w:name w:val="c2"/>
    <w:basedOn w:val="a"/>
    <w:rsid w:val="00AB7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B754B"/>
    <w:rPr>
      <w:color w:val="0000FF"/>
      <w:u w:val="single"/>
    </w:rPr>
  </w:style>
  <w:style w:type="character" w:customStyle="1" w:styleId="c1">
    <w:name w:val="c1"/>
    <w:basedOn w:val="a0"/>
    <w:rsid w:val="00AB754B"/>
  </w:style>
  <w:style w:type="paragraph" w:customStyle="1" w:styleId="NoSpacing">
    <w:name w:val="No Spacing"/>
    <w:rsid w:val="00AB754B"/>
    <w:pPr>
      <w:spacing w:after="0" w:line="240" w:lineRule="auto"/>
    </w:pPr>
    <w:rPr>
      <w:rFonts w:ascii="Calibri" w:eastAsia="Calibri"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2026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2932</Words>
  <Characters>16716</Characters>
  <Application>Microsoft Office Word</Application>
  <DocSecurity>0</DocSecurity>
  <Lines>139</Lines>
  <Paragraphs>39</Paragraphs>
  <ScaleCrop>false</ScaleCrop>
  <Company/>
  <LinksUpToDate>false</LinksUpToDate>
  <CharactersWithSpaces>19609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2019-05-24T11:23:00Z</dcterms:created>
  <dcterms:modified xsi:type="dcterms:W3CDTF">2019-05-24T11:23:00Z</dcterms:modified>
</cp:coreProperties>
</file>